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20" w:rsidRPr="003B1FEF" w:rsidRDefault="00AE1E20" w:rsidP="00AE1E20">
      <w:pPr>
        <w:shd w:val="clear" w:color="auto" w:fill="FFFFFF"/>
        <w:spacing w:before="300" w:line="240" w:lineRule="auto"/>
        <w:jc w:val="center"/>
        <w:outlineLvl w:val="0"/>
        <w:rPr>
          <w:rFonts w:ascii="Lucida Calligraphy" w:eastAsia="Times New Roman" w:hAnsi="Lucida Calligraphy" w:cs="Arial"/>
          <w:b/>
          <w:bCs/>
          <w:color w:val="FF0000"/>
          <w:kern w:val="36"/>
          <w:sz w:val="72"/>
          <w:szCs w:val="72"/>
          <w:lang w:eastAsia="ru-RU"/>
        </w:rPr>
      </w:pPr>
      <w:r w:rsidRPr="003B1FEF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>Программа</w:t>
      </w:r>
      <w:r w:rsidR="002B503A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 xml:space="preserve"> </w:t>
      </w:r>
      <w:r w:rsidRPr="003B1FEF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>просвещения</w:t>
      </w:r>
      <w:r w:rsidR="002B503A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 xml:space="preserve"> </w:t>
      </w:r>
      <w:r w:rsidRPr="003B1FEF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>родителей</w:t>
      </w:r>
    </w:p>
    <w:p w:rsidR="00E91E01" w:rsidRPr="002B503A" w:rsidRDefault="00E91E01" w:rsidP="00AE1E20">
      <w:pPr>
        <w:spacing w:after="0" w:line="264" w:lineRule="atLeast"/>
        <w:ind w:left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2B503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Проект внедрения Программы просвещения родителей (законных представителей) детей дошкольного возраста</w:t>
      </w:r>
    </w:p>
    <w:p w:rsidR="00AE0205" w:rsidRPr="002B503A" w:rsidRDefault="002B503A" w:rsidP="00AE1E20">
      <w:pPr>
        <w:spacing w:after="0" w:line="264" w:lineRule="atLeast"/>
        <w:ind w:left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2B503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 xml:space="preserve">в МБДОУ </w:t>
      </w:r>
      <w:proofErr w:type="spellStart"/>
      <w:r w:rsidRPr="002B503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д</w:t>
      </w:r>
      <w:proofErr w:type="spellEnd"/>
      <w:r w:rsidRPr="002B503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/с № 9 «Теремок</w:t>
      </w:r>
      <w:r w:rsidR="00AE0205" w:rsidRPr="002B503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»</w:t>
      </w:r>
    </w:p>
    <w:p w:rsidR="00E91E01" w:rsidRPr="00E91E01" w:rsidRDefault="00E91E01" w:rsidP="00AE1E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Программа Просвещения родителей (законных представителей) детей дошкольного возраста, посещающих </w:t>
      </w:r>
      <w:r w:rsidR="002B50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МБДОУ </w:t>
      </w:r>
      <w:proofErr w:type="spellStart"/>
      <w:r w:rsidR="002B50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 w:rsidR="002B50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/с № 9 «Теремок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(далее – Программа) представляет собой документ, направленный на оказание помощи педагогам </w:t>
      </w:r>
      <w:r w:rsidR="002B50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МБДОУ </w:t>
      </w:r>
      <w:proofErr w:type="spellStart"/>
      <w:r w:rsidR="002B50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 w:rsidR="002B50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/с № 9 «Теремок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определении содержания и форм просвещения родителей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(законных представителей) воспитанников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91E01" w:rsidRPr="00E91E01" w:rsidRDefault="00E91E01" w:rsidP="00AE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Программа является мерой государственной поддержки в части подготовки и внедрения программ просветительской деятельности для родителей 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(законных представит</w:t>
      </w:r>
      <w:r w:rsidR="002B50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елей) воспитанников МБДОУ </w:t>
      </w:r>
      <w:proofErr w:type="spellStart"/>
      <w:r w:rsidR="002B50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 w:rsidR="002B50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/с № 9 «Теремок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(во исполнение пункта 3 перечня поручений Президента Российской Федерации от 14.06.2022 № Пр-1049ГС по итогам заседания Президиума Государственного Совета РФ от 25.05.2022).</w:t>
      </w:r>
    </w:p>
    <w:p w:rsidR="00E91E01" w:rsidRPr="00E91E01" w:rsidRDefault="00E91E01" w:rsidP="00AE1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Просветительская деятельность выступает значимой частью профессиональной деятельности педагогов 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ДОУ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одной из мер государственной поддержки семей, инструментом формирования единого образовательного пространства страны и позиции осознанного ответственного </w:t>
      </w:r>
      <w:proofErr w:type="spellStart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родительства</w:t>
      </w:r>
      <w:proofErr w:type="spellEnd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91E01" w:rsidRPr="00E91E01" w:rsidRDefault="00E91E01" w:rsidP="00AE1E20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Просветительская деятельность осуществляется вне реализации образовательных программ, поэтому Программа просвещения не является образовательной программой. Она выступает инструментом, используя который педагоги могут оперативно находить содержание для подготовки коллективных и индивидуальных просветительских мероприятий, ответов на вопросы родителей о воспитании и развитии детей, выбирать оптимальные формы просвещения, творчески перерабатывать материал с учетом специфики решаемых просветительских задач, особенностей контингента родителей, возникающих образовательных ситуаций и запросов.</w:t>
      </w:r>
    </w:p>
    <w:p w:rsidR="00E91E01" w:rsidRPr="002B503A" w:rsidRDefault="00E91E01" w:rsidP="00AE1E20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Aharoni"/>
          <w:b/>
          <w:bCs/>
          <w:color w:val="0070C0"/>
          <w:spacing w:val="-5"/>
          <w:sz w:val="32"/>
          <w:szCs w:val="32"/>
          <w:lang w:eastAsia="ru-RU"/>
        </w:rPr>
      </w:pPr>
      <w:r w:rsidRPr="002B503A">
        <w:rPr>
          <w:rFonts w:ascii="Times New Roman" w:eastAsia="Times New Roman" w:hAnsi="Times New Roman" w:cs="Aharoni"/>
          <w:b/>
          <w:bCs/>
          <w:color w:val="0070C0"/>
          <w:spacing w:val="-5"/>
          <w:sz w:val="32"/>
          <w:szCs w:val="32"/>
          <w:lang w:eastAsia="ru-RU"/>
        </w:rPr>
        <w:t>Информационная справка</w:t>
      </w:r>
    </w:p>
    <w:p w:rsidR="00E91E01" w:rsidRPr="00E91E01" w:rsidRDefault="00E91E01" w:rsidP="00AE1E20">
      <w:pPr>
        <w:shd w:val="clear" w:color="auto" w:fill="FFFFFF"/>
        <w:spacing w:before="30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E91E01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Цель просвещения родителей (законных представителей)</w:t>
      </w:r>
    </w:p>
    <w:p w:rsidR="00E91E01" w:rsidRPr="00E91E01" w:rsidRDefault="00E91E01" w:rsidP="00AE1E20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Приобщение родителей</w:t>
      </w:r>
      <w:r w:rsidR="00AE0205" w:rsidRPr="00AE0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(законных представителей) 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ценностям осознанного и ответственного </w:t>
      </w:r>
      <w:proofErr w:type="spellStart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родительства</w:t>
      </w:r>
      <w:proofErr w:type="spellEnd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обеспечение поддержки семьи в вопросах образования, охраны и укрепления здоровья каждого ребенка, обеспечение единства подходов к воспитанию и обучению детей в условиях детского сада и семьи, повышение воспитательного потенциала семьи, а также информирование о правах родителей и государственной поддержке семей с детьми дошкольного возраста.</w:t>
      </w:r>
      <w:proofErr w:type="gramEnd"/>
    </w:p>
    <w:p w:rsidR="00AE0205" w:rsidRDefault="00AE0205" w:rsidP="00AE1E20">
      <w:pPr>
        <w:shd w:val="clear" w:color="auto" w:fill="FFFFFF"/>
        <w:spacing w:before="300" w:after="240" w:line="240" w:lineRule="auto"/>
        <w:jc w:val="center"/>
        <w:outlineLvl w:val="3"/>
        <w:rPr>
          <w:rFonts w:ascii="Arial" w:eastAsia="Times New Roman" w:hAnsi="Arial" w:cs="Arial"/>
          <w:b/>
          <w:bCs/>
          <w:color w:val="444444"/>
          <w:sz w:val="29"/>
          <w:szCs w:val="29"/>
          <w:lang w:eastAsia="ru-RU"/>
        </w:rPr>
      </w:pPr>
    </w:p>
    <w:p w:rsidR="00E91E01" w:rsidRPr="002B503A" w:rsidRDefault="00E91E01" w:rsidP="00AE1E20">
      <w:pPr>
        <w:shd w:val="clear" w:color="auto" w:fill="FFFFFF"/>
        <w:spacing w:before="30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B503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Основные задачи </w:t>
      </w:r>
      <w:bookmarkStart w:id="0" w:name="_GoBack"/>
      <w:bookmarkEnd w:id="0"/>
      <w:r w:rsidRPr="002B503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программы</w:t>
      </w:r>
    </w:p>
    <w:p w:rsidR="00E91E01" w:rsidRPr="00E91E01" w:rsidRDefault="00E91E01" w:rsidP="00AE1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Психолого-педагогическое просвещение и информирование родителей</w:t>
      </w:r>
      <w:r w:rsidR="00AE0205" w:rsidRP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(законных представителей)</w:t>
      </w: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значимых изменениях в физическом и психическом развитии детей в младенческом, раннем и дошкольном возрасте, о необходимых условиях для обеспечения полноценного развития каждого ребенка.</w:t>
      </w:r>
    </w:p>
    <w:p w:rsidR="00E91E01" w:rsidRPr="00E91E01" w:rsidRDefault="00E91E01" w:rsidP="00AE1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Приобщение родителей к ценностям осознанного и ответственного </w:t>
      </w:r>
      <w:proofErr w:type="spellStart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родительства</w:t>
      </w:r>
      <w:proofErr w:type="spellEnd"/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основы благополучия семьи и развития личности ребенка.</w:t>
      </w:r>
    </w:p>
    <w:p w:rsidR="00E91E01" w:rsidRPr="00E91E01" w:rsidRDefault="00E91E01" w:rsidP="00AE1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Раскрытие родителям важности и особенностей образовательной работы с детьми младенческого, раннего и дошкольного возраста, понимания включенности родителей в общее дело воспитания и обучения, развития их детей.</w:t>
      </w:r>
    </w:p>
    <w:p w:rsidR="00E91E01" w:rsidRPr="00E91E01" w:rsidRDefault="00E91E01" w:rsidP="00AE1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Психолого-педагогическая помощь родителям в понимании возможных причин возникновения трудностей в развитии ребенка и путей их преодоления и профилактики, в выборе оптимальной стратегии взаимодействия с ребенком.</w:t>
      </w:r>
    </w:p>
    <w:p w:rsidR="00E91E01" w:rsidRPr="00E91E01" w:rsidRDefault="00E91E01" w:rsidP="00AE1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Информирование родителей о возможностях получения индивидуальной помощи в вопросах укрепления здоровья, обучения и воспитания детей младенческого, раннего и дошкольного возраста.</w:t>
      </w:r>
    </w:p>
    <w:p w:rsidR="00AE1E20" w:rsidRPr="005763C2" w:rsidRDefault="00E91E01" w:rsidP="00576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Выбор оптимальных средств и методов взаимодействия дошкольной образовательной организации с родителями детей младенческого, раннего и дошкольного возраста, основанный на выделенных проблемах семейного воспитания и взаимоотношений родителей с детьми.</w:t>
      </w:r>
    </w:p>
    <w:p w:rsidR="00E91E01" w:rsidRPr="002B503A" w:rsidRDefault="00E91E01" w:rsidP="00AE1E20">
      <w:pPr>
        <w:shd w:val="clear" w:color="auto" w:fill="FFFFFF"/>
        <w:spacing w:before="3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2B50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Сроки внедрения программы</w:t>
      </w:r>
    </w:p>
    <w:p w:rsidR="00AE1E20" w:rsidRPr="005763C2" w:rsidRDefault="00E91E01" w:rsidP="005763C2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2B503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202</w:t>
      </w:r>
      <w:r w:rsidR="00EB13D2" w:rsidRPr="002B503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5</w:t>
      </w:r>
      <w:r w:rsidRPr="002B503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-2030 гг.</w:t>
      </w:r>
    </w:p>
    <w:p w:rsidR="00E91E01" w:rsidRPr="00E91E01" w:rsidRDefault="00E91E01" w:rsidP="00AE1E20">
      <w:pPr>
        <w:shd w:val="clear" w:color="auto" w:fill="FFFFFF"/>
        <w:spacing w:before="30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 w:rsidRPr="00E91E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Ответственные разработчики</w:t>
      </w:r>
      <w:r w:rsidR="00EB13D2" w:rsidRPr="00EB13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:</w:t>
      </w:r>
    </w:p>
    <w:p w:rsidR="00E91E01" w:rsidRPr="002B503A" w:rsidRDefault="002B503A" w:rsidP="002B50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Кафтанова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Г.А</w:t>
      </w:r>
      <w:r w:rsid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E91E01"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заведующий МБДОУ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/с № 9 «Теремок</w:t>
      </w:r>
      <w:r w:rsid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="00E91E01"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руководитель внедрения программы</w:t>
      </w:r>
    </w:p>
    <w:p w:rsidR="00AE1E20" w:rsidRPr="002B503A" w:rsidRDefault="002B503A" w:rsidP="002B503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Астахова Н.О.</w:t>
      </w:r>
      <w:r w:rsid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E91E01" w:rsidRPr="00E9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координатор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B1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программы</w:t>
      </w:r>
    </w:p>
    <w:p w:rsidR="00E91E01" w:rsidRPr="002B503A" w:rsidRDefault="00E91E01" w:rsidP="00AE1E20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pacing w:val="-5"/>
          <w:sz w:val="32"/>
          <w:szCs w:val="32"/>
          <w:lang w:eastAsia="ru-RU"/>
        </w:rPr>
      </w:pPr>
      <w:r w:rsidRPr="002B503A">
        <w:rPr>
          <w:rFonts w:ascii="Times New Roman" w:eastAsia="Times New Roman" w:hAnsi="Times New Roman" w:cs="Times New Roman"/>
          <w:b/>
          <w:bCs/>
          <w:color w:val="0070C0"/>
          <w:spacing w:val="-5"/>
          <w:sz w:val="32"/>
          <w:szCs w:val="32"/>
          <w:lang w:eastAsia="ru-RU"/>
        </w:rPr>
        <w:t>Нормативные документы</w:t>
      </w:r>
    </w:p>
    <w:p w:rsidR="00AE1E20" w:rsidRDefault="00AE1E20" w:rsidP="00AE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1.</w:t>
      </w:r>
      <w:hyperlink r:id="rId5" w:tgtFrame="_blank" w:history="1"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 Министерства просвещения Российской Федерации от 21.11.2024 № 03/1664 "О внедрении программы просветительской деятельности для родителей воспитанников дошкольных образовательных организаций"</w:t>
        </w:r>
      </w:hyperlink>
    </w:p>
    <w:p w:rsidR="00E91E01" w:rsidRDefault="00AE1E20" w:rsidP="00AE1E2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r:id="rId6" w:tgtFrame="_blank" w:history="1"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Министерства общего и </w:t>
        </w:r>
        <w:proofErr w:type="spellStart"/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льного</w:t>
        </w:r>
        <w:proofErr w:type="spellEnd"/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образования Ростовской Области от 19.11.2024 № 1076 "О поэтапном внедрении просветительской деятельности для родителей детей, посещающих дошкольные образовательные организации на территории Рост</w:t>
        </w:r>
        <w:r w:rsidR="002B50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ов</w:t>
        </w:r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ской области"</w:t>
        </w:r>
      </w:hyperlink>
    </w:p>
    <w:p w:rsidR="005763C2" w:rsidRPr="00AE1E20" w:rsidRDefault="005763C2" w:rsidP="00AE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C6" w:rsidRPr="00AE1E20" w:rsidRDefault="00AE1E20" w:rsidP="00AE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003EC6" w:rsidRPr="00AE1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Приказ Дубовского РОО  от 28.02.2025г.  №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11 – ОД </w:t>
      </w:r>
      <w:r w:rsidR="00003EC6" w:rsidRPr="00AE1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"О поэтапном внедрении Программы просветительской деятельности для родителей (законных представителей) детей, посещающих МБДОУ детские сады Дубовского района.</w:t>
      </w:r>
    </w:p>
    <w:p w:rsidR="00E91E01" w:rsidRPr="00AE1E20" w:rsidRDefault="00AE1E20" w:rsidP="00AE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t>4.</w:t>
      </w:r>
      <w:hyperlink r:id="rId7" w:tgtFrame="_blank" w:history="1"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МБДОУ </w:t>
        </w:r>
        <w:proofErr w:type="spellStart"/>
        <w:r w:rsidR="002B50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proofErr w:type="spellEnd"/>
        <w:r w:rsidR="002B50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/с № 9 «Теремок</w:t>
        </w:r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от 03.03.2025г. </w:t>
        </w:r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</w:t>
        </w:r>
        <w:r w:rsidR="00576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9 </w:t>
        </w:r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"О поэтапном внедрении в МБДОУ </w:t>
        </w:r>
        <w:proofErr w:type="spellStart"/>
        <w:r w:rsidR="00576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proofErr w:type="spellEnd"/>
        <w:r w:rsidR="00576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/с № 9 «Теремок</w:t>
        </w:r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Программы просветительской деятельности для родителей детей, посещающих </w:t>
        </w:r>
        <w:r w:rsidR="00576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МБДОУ </w:t>
        </w:r>
        <w:proofErr w:type="spellStart"/>
        <w:r w:rsidR="00576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proofErr w:type="spellEnd"/>
        <w:r w:rsidR="00576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/с № 9 «Теремок</w:t>
        </w:r>
        <w:r w:rsidR="00EB13D2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E91E01" w:rsidRPr="00AE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</w:p>
    <w:p w:rsidR="00EB13D2" w:rsidRDefault="00EB13D2" w:rsidP="00AE1E20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F58700"/>
          <w:spacing w:val="-5"/>
          <w:sz w:val="41"/>
          <w:szCs w:val="41"/>
          <w:lang w:eastAsia="ru-RU"/>
        </w:rPr>
      </w:pPr>
    </w:p>
    <w:p w:rsidR="00E91E01" w:rsidRPr="005763C2" w:rsidRDefault="00E91E01" w:rsidP="00AE1E20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pacing w:val="-5"/>
          <w:sz w:val="32"/>
          <w:szCs w:val="32"/>
          <w:lang w:eastAsia="ru-RU"/>
        </w:rPr>
      </w:pPr>
      <w:r w:rsidRPr="005763C2">
        <w:rPr>
          <w:rFonts w:ascii="Times New Roman" w:eastAsia="Times New Roman" w:hAnsi="Times New Roman" w:cs="Times New Roman"/>
          <w:b/>
          <w:bCs/>
          <w:color w:val="0070C0"/>
          <w:spacing w:val="-5"/>
          <w:sz w:val="32"/>
          <w:szCs w:val="32"/>
          <w:lang w:eastAsia="ru-RU"/>
        </w:rPr>
        <w:t>Методические материалы</w:t>
      </w:r>
    </w:p>
    <w:p w:rsidR="00E91E01" w:rsidRPr="00EB13D2" w:rsidRDefault="004C2B71" w:rsidP="00AE1E2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Программа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</w:p>
    <w:p w:rsidR="00E91E01" w:rsidRDefault="004C2B71" w:rsidP="00AE1E2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Дорожная карта поэтапного </w:t>
        </w:r>
        <w:proofErr w:type="gramStart"/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внедрении</w:t>
        </w:r>
        <w:proofErr w:type="gramEnd"/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МБДОУ</w:t>
        </w:r>
        <w:r w:rsidR="00003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03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proofErr w:type="spellEnd"/>
        <w:r w:rsidR="00003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/с </w:t>
        </w:r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76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9 «Теремок</w:t>
        </w:r>
        <w:r w:rsidR="00003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Программы просветительской деятельности для родителей детей, посещающих дошкольные образовательные организации, на 202</w:t>
        </w:r>
        <w:r w:rsidR="00EB13D2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-202</w:t>
        </w:r>
        <w:r w:rsidR="00EB13D2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="00E91E01" w:rsidRPr="00EB1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учебный год</w:t>
        </w:r>
      </w:hyperlink>
      <w:r w:rsidR="00840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05D" w:rsidRDefault="0084005D" w:rsidP="00AE1E2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3D2" w:rsidRDefault="00EB13D2" w:rsidP="00AE1E2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E20" w:rsidRPr="00EB13D2" w:rsidRDefault="00AE1E20" w:rsidP="00AE1E2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3D2" w:rsidRPr="005763C2" w:rsidRDefault="00E91E01" w:rsidP="00AE1E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pacing w:val="-5"/>
          <w:sz w:val="32"/>
          <w:szCs w:val="32"/>
          <w:lang w:eastAsia="ru-RU"/>
        </w:rPr>
      </w:pPr>
      <w:r w:rsidRPr="005763C2">
        <w:rPr>
          <w:rFonts w:ascii="Times New Roman" w:eastAsia="Times New Roman" w:hAnsi="Times New Roman" w:cs="Times New Roman"/>
          <w:b/>
          <w:bCs/>
          <w:color w:val="0070C0"/>
          <w:spacing w:val="-5"/>
          <w:sz w:val="32"/>
          <w:szCs w:val="32"/>
          <w:lang w:eastAsia="ru-RU"/>
        </w:rPr>
        <w:t>Практика просвещения родителей</w:t>
      </w:r>
    </w:p>
    <w:p w:rsidR="00E91E01" w:rsidRPr="005763C2" w:rsidRDefault="00E91E01" w:rsidP="00AE1E20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pacing w:val="-5"/>
          <w:sz w:val="32"/>
          <w:szCs w:val="32"/>
          <w:lang w:eastAsia="ru-RU"/>
        </w:rPr>
      </w:pPr>
      <w:r w:rsidRPr="005763C2">
        <w:rPr>
          <w:rFonts w:ascii="Times New Roman" w:eastAsia="Times New Roman" w:hAnsi="Times New Roman" w:cs="Times New Roman"/>
          <w:b/>
          <w:bCs/>
          <w:color w:val="0070C0"/>
          <w:spacing w:val="-5"/>
          <w:sz w:val="32"/>
          <w:szCs w:val="32"/>
          <w:lang w:eastAsia="ru-RU"/>
        </w:rPr>
        <w:t>(законных представителей)</w:t>
      </w:r>
    </w:p>
    <w:p w:rsidR="00CD4EFB" w:rsidRDefault="00CD4EFB" w:rsidP="00AE1E20">
      <w:pPr>
        <w:jc w:val="center"/>
      </w:pPr>
    </w:p>
    <w:sectPr w:rsidR="00CD4EFB" w:rsidSect="00AE1E20">
      <w:pgSz w:w="11906" w:h="16838"/>
      <w:pgMar w:top="709" w:right="1133" w:bottom="1134" w:left="993" w:header="708" w:footer="708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0B99"/>
    <w:multiLevelType w:val="multilevel"/>
    <w:tmpl w:val="34D6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C3F39"/>
    <w:multiLevelType w:val="multilevel"/>
    <w:tmpl w:val="5EB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9053C"/>
    <w:multiLevelType w:val="multilevel"/>
    <w:tmpl w:val="D28A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75221"/>
    <w:multiLevelType w:val="hybridMultilevel"/>
    <w:tmpl w:val="24DC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51303"/>
    <w:multiLevelType w:val="hybridMultilevel"/>
    <w:tmpl w:val="E56E6DF4"/>
    <w:lvl w:ilvl="0" w:tplc="C0507124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05FF"/>
    <w:rsid w:val="00003EC6"/>
    <w:rsid w:val="002B503A"/>
    <w:rsid w:val="004605FF"/>
    <w:rsid w:val="004C2B71"/>
    <w:rsid w:val="005763C2"/>
    <w:rsid w:val="0078719B"/>
    <w:rsid w:val="0084005D"/>
    <w:rsid w:val="00A55B87"/>
    <w:rsid w:val="00AE0205"/>
    <w:rsid w:val="00AE1E20"/>
    <w:rsid w:val="00CD4EFB"/>
    <w:rsid w:val="00E91E01"/>
    <w:rsid w:val="00EB1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5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5330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2940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9511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8749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d177.ru/images/innoa/program_prosvet/pril2_program_prosve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d177.ru/images/innoa/program_prosvet/prikaz_mbdou_126_27.11.2024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d177.ru/images/innoa/program_prosvet/prikaz_minobr_1076_19.11.202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ad177.ru/images/innoa/program_prosvet/pismo_minprosvet_03_1664_21.11.202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d177.ru/images/innoa/program_prosvet/dor_karta_mbdou_prosv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2025-06-05T08:25:00Z</dcterms:created>
  <dcterms:modified xsi:type="dcterms:W3CDTF">2025-06-05T08:25:00Z</dcterms:modified>
</cp:coreProperties>
</file>